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延长套件</w:t>
      </w:r>
    </w:p>
    <w:p>
      <w:pPr/>
      <w:r>
        <w:rPr/>
        <w:t xml:space="preserve">用于 MSH Basic FUBO SR4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订购名称: MSH Basic FUBO SR4 VLS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产品：Hauff技术</w:t>
      </w:r>
    </w:p>
    <w:p/>
    <w:p>
      <w:pPr/>
      <w:r>
        <w:rPr/>
        <w:t xml:space="preserve">用于延长 MSH Basic FUBO SR4 的支承板。 延长至 110 mm 到 198 mm。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材料: 支承板框架部件：ABS; 支承板密封插入件：玻璃纤维增强聚酰胺; 管道密封插入件：ABS 和 TPE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制造商信息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招标文本 - 延长套件</dc:title>
  <dc:description/>
  <dc:subject/>
  <cp:keywords/>
  <cp:category/>
  <cp:lastModifiedBy/>
  <dcterms:created xsi:type="dcterms:W3CDTF">2026-08-14T23:40:48+02:00</dcterms:created>
  <dcterms:modified xsi:type="dcterms:W3CDTF">2026-08-14T23:40:48+02:00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