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标准波纹管内密封件</w:t>
      </w:r>
    </w:p>
    <w:p>
      <w:pPr/>
      <w:r>
        <w:rPr/>
        <w:t xml:space="preserve">采用分段圆环技术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订购名称: WIN SG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产品：Hauff技术</w:t>
      </w:r>
    </w:p>
    <w:p/>
    <w:p>
      <w:pPr/>
      <w:r>
        <w:rPr/>
        <w:t xml:space="preserve">环形空间密封件，用于密封波纹管内的电缆。 离式规格，用于对新安装或已铺设的电缆进行密封。 必须安装波纹管密封 WRD 或类似的固定装置，以稳固波纹管。</w:t>
      </w:r>
    </w:p>
    <w:p/>
    <w:p>
      <w:pPr/>
      <w:r>
        <w:rPr/>
        <w:t xml:space="preserve">尺寸: 密封宽度：40mm; 压紧板：5mm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材料: 压紧板、螺钉和螺母：不锈钢V2A（AISI 304L）; 橡胶：EPDM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应用范围: 防渗混凝土防水等级1 和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密封性: 气密、水密; 氡气密封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特性: 采用分段圆环技术，可在现场调整适配3种或5种不同的管道直径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制造商信息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招标文本 - 标准波纹管内密封件</dc:title>
  <dc:description/>
  <dc:subject/>
  <cp:keywords/>
  <cp:category/>
  <cp:lastModifiedBy/>
  <dcterms:created xsi:type="dcterms:W3CDTF">2025-06-14T20:55:59+02:00</dcterms:created>
  <dcterms:modified xsi:type="dcterms:W3CDTF">2025-06-14T20:55:59+02:00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