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Rohranschluss-Set</w:t>
      </w:r>
    </w:p>
    <w:p>
      <w:pPr/>
      <w:r>
        <w:rPr/>
        <w:t xml:space="preserve">passend für Kabuflex/Hekaplast/Duolight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Artikelnummer: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Zur Anbindung von Wellrohren DN 75 an die Einspartenhauseinführung.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Profildichtringe: EPDM; Doppelmuffe: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Rohranschluss-Set</dc:title>
  <dc:description/>
  <dc:subject/>
  <cp:keywords/>
  <cp:category/>
  <cp:lastModifiedBy/>
  <dcterms:created xsi:type="dcterms:W3CDTF">2026-10-30T03:59:58+01:00</dcterms:created>
  <dcterms:modified xsi:type="dcterms:W3CDTF">2026-10-30T03:59:58+01:00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